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 СОСТАВЛЕНИЕ ТЕМАТИЧЕСКОЙ КАРТЫ СВОЕЙ ОБЛАСТИ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.1 Цель рабаты: подбор картографических, статистических и иных источников до оформления ее акварельными красками и тушью. 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>.2 Задание: построить тематическую карту своей области в прямоугольной цилиндрической проекции в главном масштабе 1: 4 000 000 с густотой сечения картографической сетки 4</w:t>
      </w:r>
      <w:r w:rsidRPr="008568EF">
        <w:rPr>
          <w:sz w:val="28"/>
          <w:szCs w:val="28"/>
          <w:vertAlign w:val="superscript"/>
        </w:rPr>
        <w:t>0</w:t>
      </w:r>
      <w:r w:rsidRPr="008568EF">
        <w:rPr>
          <w:sz w:val="28"/>
          <w:szCs w:val="28"/>
        </w:rPr>
        <w:t xml:space="preserve"> по широте и долготе.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bookmarkStart w:id="0" w:name="_GoBack"/>
      <w:bookmarkEnd w:id="0"/>
      <w:r w:rsidRPr="008568EF">
        <w:rPr>
          <w:sz w:val="28"/>
          <w:szCs w:val="28"/>
        </w:rPr>
        <w:t xml:space="preserve">.3 Порядок выполнения работы: 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1) Выполнить расчеты по определению координат: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B66E92" w:rsidRPr="008568EF" w:rsidRDefault="00B66E92" w:rsidP="00B66E92">
      <w:pPr>
        <w:tabs>
          <w:tab w:val="left" w:pos="-360"/>
        </w:tabs>
        <w:jc w:val="right"/>
        <w:rPr>
          <w:sz w:val="28"/>
          <w:szCs w:val="28"/>
        </w:rPr>
      </w:pPr>
      <w:r w:rsidRPr="008568EF">
        <w:rPr>
          <w:position w:val="-34"/>
          <w:sz w:val="28"/>
          <w:szCs w:val="28"/>
        </w:rPr>
        <w:object w:dxaOrig="2799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25pt;height:45pt" o:ole="">
            <v:imagedata r:id="rId6" o:title=""/>
          </v:shape>
          <o:OLEObject Type="Embed" ProgID="Equation.3" ShapeID="_x0000_i1025" DrawAspect="Content" ObjectID="_1517410988" r:id="rId7"/>
        </w:object>
      </w:r>
      <w:r w:rsidRPr="008568EF">
        <w:rPr>
          <w:sz w:val="28"/>
          <w:szCs w:val="28"/>
        </w:rPr>
        <w:t xml:space="preserve">                                               (23)</w:t>
      </w:r>
    </w:p>
    <w:p w:rsidR="00B66E92" w:rsidRPr="008568EF" w:rsidRDefault="00B66E92" w:rsidP="00B66E92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  <w:r w:rsidRPr="008568EF">
        <w:rPr>
          <w:noProof/>
          <w:sz w:val="28"/>
          <w:szCs w:val="28"/>
        </w:rPr>
        <w:pict>
          <v:shape id="_x0000_s1026" type="#_x0000_t75" style="position:absolute;margin-left:135pt;margin-top:10.5pt;width:189.05pt;height:125pt;z-index:251659264">
            <v:imagedata r:id="rId8" o:title=""/>
            <w10:wrap type="square" side="right"/>
          </v:shape>
          <o:OLEObject Type="Embed" ProgID="Equation.3" ShapeID="_x0000_s1026" DrawAspect="Content" ObjectID="_1517410989" r:id="rId9"/>
        </w:pict>
      </w: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jc w:val="right"/>
        <w:rPr>
          <w:sz w:val="28"/>
          <w:szCs w:val="28"/>
        </w:rPr>
      </w:pPr>
      <w:r w:rsidRPr="008568EF">
        <w:rPr>
          <w:sz w:val="28"/>
          <w:szCs w:val="28"/>
        </w:rPr>
        <w:t>(24)</w:t>
      </w: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</w:p>
    <w:p w:rsidR="00B66E92" w:rsidRPr="008568EF" w:rsidRDefault="00B66E92" w:rsidP="00B66E92">
      <w:pPr>
        <w:rPr>
          <w:sz w:val="28"/>
          <w:szCs w:val="28"/>
        </w:rPr>
      </w:pPr>
      <w:r w:rsidRPr="008568EF">
        <w:rPr>
          <w:sz w:val="28"/>
          <w:szCs w:val="28"/>
        </w:rPr>
        <w:t xml:space="preserve"> </w:t>
      </w:r>
    </w:p>
    <w:p w:rsidR="00B66E92" w:rsidRPr="008568EF" w:rsidRDefault="00B66E92" w:rsidP="00B66E92">
      <w:pPr>
        <w:numPr>
          <w:ilvl w:val="0"/>
          <w:numId w:val="1"/>
        </w:numPr>
        <w:tabs>
          <w:tab w:val="clear" w:pos="2145"/>
          <w:tab w:val="num" w:pos="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 xml:space="preserve">Построить картографическую сетку, нанести объекты географической основы (гидрография, населенные пункты </w:t>
      </w:r>
      <w:proofErr w:type="spellStart"/>
      <w:r w:rsidRPr="008568EF">
        <w:rPr>
          <w:sz w:val="28"/>
          <w:szCs w:val="28"/>
        </w:rPr>
        <w:t>ит.д</w:t>
      </w:r>
      <w:proofErr w:type="spellEnd"/>
      <w:r w:rsidRPr="008568EF">
        <w:rPr>
          <w:sz w:val="28"/>
          <w:szCs w:val="28"/>
        </w:rPr>
        <w:t>.).</w:t>
      </w:r>
    </w:p>
    <w:p w:rsidR="00B66E92" w:rsidRPr="008568EF" w:rsidRDefault="00B66E92" w:rsidP="00B66E92">
      <w:pPr>
        <w:numPr>
          <w:ilvl w:val="0"/>
          <w:numId w:val="1"/>
        </w:numPr>
        <w:tabs>
          <w:tab w:val="clear" w:pos="2145"/>
          <w:tab w:val="num" w:pos="144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Выбрать из статистического сборника материалы для картографирования.</w:t>
      </w:r>
    </w:p>
    <w:p w:rsidR="00B66E92" w:rsidRPr="008568EF" w:rsidRDefault="00B66E92" w:rsidP="00B66E92">
      <w:pPr>
        <w:numPr>
          <w:ilvl w:val="0"/>
          <w:numId w:val="1"/>
        </w:numPr>
        <w:tabs>
          <w:tab w:val="clear" w:pos="2145"/>
          <w:tab w:val="num" w:pos="-18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Выполнит расчеты по выбранным способам картографирования.</w:t>
      </w:r>
    </w:p>
    <w:p w:rsidR="00B66E92" w:rsidRPr="008568EF" w:rsidRDefault="00B66E92" w:rsidP="00B66E92">
      <w:pPr>
        <w:numPr>
          <w:ilvl w:val="0"/>
          <w:numId w:val="1"/>
        </w:numPr>
        <w:tabs>
          <w:tab w:val="clear" w:pos="2145"/>
          <w:tab w:val="num" w:pos="-18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Карту следует оформить акварельными красками и тушью.</w:t>
      </w:r>
    </w:p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E92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66E92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Company>SPecialiST RePack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2016-02-19T12:16:00Z</dcterms:created>
  <dcterms:modified xsi:type="dcterms:W3CDTF">2016-02-19T12:17:00Z</dcterms:modified>
</cp:coreProperties>
</file>